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97" w:rsidRPr="00652EA6" w:rsidRDefault="00652EA6" w:rsidP="005F3E8D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52EA6">
        <w:rPr>
          <w:rFonts w:ascii="Arial" w:hAnsi="Arial" w:cs="Arial"/>
          <w:b/>
          <w:sz w:val="20"/>
          <w:szCs w:val="20"/>
        </w:rPr>
        <w:t>NGC: Board Resolution</w:t>
      </w:r>
    </w:p>
    <w:p w:rsidR="00652EA6" w:rsidRPr="00652EA6" w:rsidRDefault="00652EA6" w:rsidP="005F3E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2EA6">
        <w:rPr>
          <w:rFonts w:ascii="Arial" w:hAnsi="Arial" w:cs="Arial"/>
          <w:sz w:val="20"/>
          <w:szCs w:val="20"/>
        </w:rPr>
        <w:t xml:space="preserve">Ngo </w:t>
      </w:r>
      <w:proofErr w:type="spellStart"/>
      <w:r w:rsidRPr="00652EA6">
        <w:rPr>
          <w:rFonts w:ascii="Arial" w:hAnsi="Arial" w:cs="Arial"/>
          <w:sz w:val="20"/>
          <w:szCs w:val="20"/>
        </w:rPr>
        <w:t>Quyen</w:t>
      </w:r>
      <w:proofErr w:type="spellEnd"/>
      <w:r w:rsidRPr="00652EA6">
        <w:rPr>
          <w:rFonts w:ascii="Arial" w:hAnsi="Arial" w:cs="Arial"/>
          <w:sz w:val="20"/>
          <w:szCs w:val="20"/>
        </w:rPr>
        <w:t xml:space="preserve"> Export </w:t>
      </w:r>
      <w:r w:rsidR="00E442E5" w:rsidRPr="00652EA6">
        <w:rPr>
          <w:rFonts w:ascii="Arial" w:hAnsi="Arial" w:cs="Arial"/>
          <w:sz w:val="20"/>
          <w:szCs w:val="20"/>
        </w:rPr>
        <w:t>Seafood Processing</w:t>
      </w:r>
      <w:r w:rsidRPr="00652EA6">
        <w:rPr>
          <w:rFonts w:ascii="Arial" w:hAnsi="Arial" w:cs="Arial"/>
          <w:sz w:val="20"/>
          <w:szCs w:val="20"/>
        </w:rPr>
        <w:t xml:space="preserve"> JSC announces Board Resolution approved on 18/02/2013 as follows:</w:t>
      </w:r>
    </w:p>
    <w:p w:rsidR="00652EA6" w:rsidRDefault="00652EA6" w:rsidP="005F3E8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Statement 2012</w:t>
      </w:r>
    </w:p>
    <w:p w:rsidR="00652EA6" w:rsidRDefault="00652EA6" w:rsidP="005F3E8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 targets of 2013</w:t>
      </w:r>
    </w:p>
    <w:p w:rsidR="00652EA6" w:rsidRDefault="00652EA6" w:rsidP="005F3E8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Output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Production: 3,500 tons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Consumption: 3,500 tons</w:t>
      </w:r>
    </w:p>
    <w:p w:rsidR="00652EA6" w:rsidRDefault="00652EA6" w:rsidP="005F3E8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Revenue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Export: VND 252,008,836,000 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Domestic: VND 12,808,836,000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Exporting turnover: USD 11,500,000</w:t>
      </w:r>
    </w:p>
    <w:p w:rsidR="00652EA6" w:rsidRDefault="00652EA6" w:rsidP="005F3E8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Profit: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before tax: VND 3,476,323,000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Income tax (20%x50%): VND 347,632,000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Profit after tax: VND 3,128,691,000</w:t>
      </w:r>
    </w:p>
    <w:p w:rsidR="00652EA6" w:rsidRDefault="00652EA6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Investment and development fund: VND </w:t>
      </w:r>
      <w:r w:rsidR="004B325F">
        <w:rPr>
          <w:rFonts w:ascii="Arial" w:hAnsi="Arial" w:cs="Arial"/>
          <w:sz w:val="20"/>
          <w:szCs w:val="20"/>
        </w:rPr>
        <w:t>347,632,000</w:t>
      </w:r>
    </w:p>
    <w:p w:rsidR="004B325F" w:rsidRDefault="004B325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Financial reserve fund: VND 139,053,000</w:t>
      </w:r>
    </w:p>
    <w:p w:rsidR="004B325F" w:rsidRDefault="004B325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Welfare and bonus fund: VND 556,212,000</w:t>
      </w:r>
    </w:p>
    <w:p w:rsidR="004B325F" w:rsidRDefault="004B325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Dividend: VND 2,085,794,000</w:t>
      </w:r>
    </w:p>
    <w:p w:rsidR="004B325F" w:rsidRDefault="004B325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Salary of Chair of the BOD and </w:t>
      </w:r>
      <w:r w:rsidR="00E442E5"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z w:val="20"/>
          <w:szCs w:val="20"/>
        </w:rPr>
        <w:t xml:space="preserve"> for the BOD and Supervisory Board: VND 483,389,000</w:t>
      </w:r>
    </w:p>
    <w:p w:rsidR="004B325F" w:rsidRDefault="004B325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Retained earnings: VND 1,602,405,000</w:t>
      </w:r>
    </w:p>
    <w:p w:rsidR="004B325F" w:rsidRDefault="004B325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Dividend payment rate: 13.35%/year</w:t>
      </w:r>
    </w:p>
    <w:p w:rsidR="004B325F" w:rsidRDefault="004C404F" w:rsidP="005F3E8D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Borrowing working capital from bank</w:t>
      </w:r>
    </w:p>
    <w:p w:rsidR="004C404F" w:rsidRDefault="004C404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limit of working capital: VND 56,815,012,000</w:t>
      </w:r>
    </w:p>
    <w:p w:rsidR="004C404F" w:rsidRDefault="004C404F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Working capital as of </w:t>
      </w:r>
      <w:r w:rsidRPr="004C404F">
        <w:rPr>
          <w:rFonts w:ascii="Arial" w:hAnsi="Arial" w:cs="Arial"/>
          <w:sz w:val="20"/>
          <w:szCs w:val="20"/>
        </w:rPr>
        <w:t>31/12/2010: VND 6,460,986,000</w:t>
      </w:r>
    </w:p>
    <w:p w:rsidR="005414E4" w:rsidRDefault="005414E4" w:rsidP="005F3E8D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Lack of working capital: VND 50,354,026,000</w:t>
      </w:r>
    </w:p>
    <w:p w:rsidR="005414E4" w:rsidRDefault="005414E4" w:rsidP="005F3E8D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5414E4">
        <w:rPr>
          <w:rFonts w:ascii="Arial" w:hAnsi="Arial" w:cs="Arial"/>
          <w:sz w:val="20"/>
          <w:szCs w:val="20"/>
        </w:rPr>
        <w:t>Đ</w:t>
      </w:r>
      <w:r>
        <w:rPr>
          <w:rFonts w:ascii="Arial" w:hAnsi="Arial" w:cs="Arial"/>
          <w:sz w:val="20"/>
          <w:szCs w:val="20"/>
        </w:rPr>
        <w:t xml:space="preserve">. </w:t>
      </w:r>
      <w:r w:rsidR="00E442E5">
        <w:rPr>
          <w:rFonts w:ascii="Arial" w:hAnsi="Arial" w:cs="Arial"/>
          <w:sz w:val="20"/>
          <w:szCs w:val="20"/>
        </w:rPr>
        <w:t>Labor</w:t>
      </w:r>
      <w:r>
        <w:rPr>
          <w:rFonts w:ascii="Arial" w:hAnsi="Arial" w:cs="Arial"/>
          <w:sz w:val="20"/>
          <w:szCs w:val="20"/>
        </w:rPr>
        <w:t xml:space="preserve"> &amp; Salary:</w:t>
      </w:r>
    </w:p>
    <w:p w:rsidR="005414E4" w:rsidRDefault="005414E4" w:rsidP="000B20BA">
      <w:pPr>
        <w:spacing w:after="0" w:line="360" w:lineRule="auto"/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0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Total salary fund: VND 16,907,243,000</w:t>
      </w:r>
    </w:p>
    <w:p w:rsidR="005414E4" w:rsidRDefault="005414E4" w:rsidP="000B20BA">
      <w:pPr>
        <w:spacing w:after="0" w:line="360" w:lineRule="auto"/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Average number of </w:t>
      </w:r>
      <w:r w:rsidR="00E442E5">
        <w:rPr>
          <w:rFonts w:ascii="Arial" w:hAnsi="Arial" w:cs="Arial"/>
          <w:sz w:val="20"/>
          <w:szCs w:val="20"/>
        </w:rPr>
        <w:t>labor</w:t>
      </w:r>
      <w:r>
        <w:rPr>
          <w:rFonts w:ascii="Arial" w:hAnsi="Arial" w:cs="Arial"/>
          <w:sz w:val="20"/>
          <w:szCs w:val="20"/>
        </w:rPr>
        <w:t>: 400 persons</w:t>
      </w:r>
    </w:p>
    <w:p w:rsidR="005414E4" w:rsidRDefault="00A521DF" w:rsidP="000B20BA">
      <w:pPr>
        <w:spacing w:after="0" w:line="360" w:lineRule="auto"/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Average income/person/month: VND 3,522,342</w:t>
      </w:r>
    </w:p>
    <w:p w:rsidR="00A521DF" w:rsidRDefault="00A521DF" w:rsidP="000B20BA">
      <w:pPr>
        <w:spacing w:after="0" w:line="360" w:lineRule="auto"/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Average income/person/month: VND 4,176,659</w:t>
      </w:r>
    </w:p>
    <w:p w:rsidR="00D15F43" w:rsidRDefault="00A521DF" w:rsidP="005F3E8D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D15F43">
        <w:rPr>
          <w:rFonts w:ascii="Arial" w:hAnsi="Arial" w:cs="Arial"/>
          <w:sz w:val="20"/>
          <w:szCs w:val="20"/>
        </w:rPr>
        <w:t xml:space="preserve"> Borrowing capital from banks and credit institutions</w:t>
      </w:r>
    </w:p>
    <w:p w:rsidR="00A521DF" w:rsidRDefault="00D15F43" w:rsidP="000B20BA">
      <w:pPr>
        <w:spacing w:after="0" w:line="360" w:lineRule="auto"/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Maximum limit for debt: VND 50,000,000,000 </w:t>
      </w:r>
    </w:p>
    <w:p w:rsidR="00D15F43" w:rsidRDefault="00D15F43" w:rsidP="000B20BA">
      <w:pPr>
        <w:spacing w:after="0" w:line="360" w:lineRule="auto"/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Purpose of the borrowing: Supplementing for working capital</w:t>
      </w:r>
    </w:p>
    <w:p w:rsidR="00D15F43" w:rsidRDefault="00D15F43" w:rsidP="000B20BA">
      <w:pPr>
        <w:spacing w:after="0" w:line="360" w:lineRule="auto"/>
        <w:ind w:firstLin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0B20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Borrowing</w:t>
      </w:r>
      <w:r w:rsidR="00F25BBB">
        <w:rPr>
          <w:rFonts w:ascii="Arial" w:hAnsi="Arial" w:cs="Arial"/>
          <w:sz w:val="20"/>
          <w:szCs w:val="20"/>
        </w:rPr>
        <w:t xml:space="preserve"> mode</w:t>
      </w:r>
      <w:r>
        <w:rPr>
          <w:rFonts w:ascii="Arial" w:hAnsi="Arial" w:cs="Arial"/>
          <w:sz w:val="20"/>
          <w:szCs w:val="20"/>
        </w:rPr>
        <w:t xml:space="preserve">:  </w:t>
      </w:r>
    </w:p>
    <w:p w:rsidR="00D15F43" w:rsidRDefault="00D15F43" w:rsidP="000B20BA">
      <w:pPr>
        <w:spacing w:after="0" w:line="360" w:lineRule="auto"/>
        <w:ind w:firstLine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+ By times</w:t>
      </w:r>
    </w:p>
    <w:p w:rsidR="00D15F43" w:rsidRDefault="00D15F43" w:rsidP="000B20BA">
      <w:pPr>
        <w:spacing w:after="0" w:line="360" w:lineRule="auto"/>
        <w:ind w:firstLine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</w:t>
      </w:r>
      <w:r w:rsidR="00F25BBB">
        <w:rPr>
          <w:rFonts w:ascii="Arial" w:hAnsi="Arial" w:cs="Arial"/>
          <w:sz w:val="20"/>
          <w:szCs w:val="20"/>
        </w:rPr>
        <w:t xml:space="preserve"> By limit </w:t>
      </w:r>
    </w:p>
    <w:p w:rsidR="00F25BBB" w:rsidRDefault="00F25BBB" w:rsidP="000B20BA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Borrowing method: VND, foreign currency</w:t>
      </w:r>
    </w:p>
    <w:p w:rsidR="00F25BBB" w:rsidRPr="00F25BBB" w:rsidRDefault="00F25BBB" w:rsidP="000B20BA">
      <w:pPr>
        <w:pStyle w:val="ListParagraph"/>
        <w:numPr>
          <w:ilvl w:val="0"/>
          <w:numId w:val="3"/>
        </w:numPr>
        <w:tabs>
          <w:tab w:val="left" w:pos="9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Pledge: Fixed assets, liquid assets and other assets created with borrowing capital</w:t>
      </w:r>
    </w:p>
    <w:p w:rsidR="00F25BBB" w:rsidRPr="000B20BA" w:rsidRDefault="003A613E" w:rsidP="000B20BA">
      <w:pPr>
        <w:pStyle w:val="ListParagraph"/>
        <w:numPr>
          <w:ilvl w:val="0"/>
          <w:numId w:val="4"/>
        </w:numPr>
        <w:tabs>
          <w:tab w:val="left" w:pos="990"/>
        </w:tabs>
        <w:spacing w:after="0" w:line="360" w:lineRule="auto"/>
        <w:ind w:firstLine="0"/>
        <w:rPr>
          <w:rFonts w:ascii="Arial" w:hAnsi="Arial" w:cs="Arial"/>
          <w:sz w:val="20"/>
          <w:szCs w:val="20"/>
        </w:rPr>
      </w:pPr>
      <w:r w:rsidRPr="000B20BA">
        <w:rPr>
          <w:rFonts w:ascii="Arial" w:hAnsi="Arial" w:cs="Arial"/>
          <w:sz w:val="20"/>
          <w:szCs w:val="20"/>
        </w:rPr>
        <w:t>Recovering compensation and removing</w:t>
      </w:r>
      <w:r w:rsidR="0084525E" w:rsidRPr="000B20BA">
        <w:rPr>
          <w:rFonts w:ascii="Arial" w:hAnsi="Arial" w:cs="Arial"/>
          <w:sz w:val="20"/>
          <w:szCs w:val="20"/>
        </w:rPr>
        <w:t xml:space="preserve"> </w:t>
      </w:r>
      <w:r w:rsidRPr="000B20BA">
        <w:rPr>
          <w:rFonts w:ascii="Arial" w:hAnsi="Arial" w:cs="Arial"/>
          <w:sz w:val="20"/>
          <w:szCs w:val="20"/>
        </w:rPr>
        <w:t xml:space="preserve"> 326-328 Ngo </w:t>
      </w:r>
      <w:proofErr w:type="spellStart"/>
      <w:r w:rsidRPr="000B20BA">
        <w:rPr>
          <w:rFonts w:ascii="Arial" w:hAnsi="Arial" w:cs="Arial"/>
          <w:sz w:val="20"/>
          <w:szCs w:val="20"/>
        </w:rPr>
        <w:t>Quyen</w:t>
      </w:r>
      <w:proofErr w:type="spellEnd"/>
      <w:r w:rsidRPr="000B20BA">
        <w:rPr>
          <w:rFonts w:ascii="Arial" w:hAnsi="Arial" w:cs="Arial"/>
          <w:sz w:val="20"/>
          <w:szCs w:val="20"/>
        </w:rPr>
        <w:t xml:space="preserve"> Factory</w:t>
      </w:r>
    </w:p>
    <w:p w:rsidR="003A613E" w:rsidRDefault="0084525E" w:rsidP="000B20BA">
      <w:pPr>
        <w:pStyle w:val="ListParagraph"/>
        <w:numPr>
          <w:ilvl w:val="0"/>
          <w:numId w:val="3"/>
        </w:numPr>
        <w:spacing w:after="0" w:line="360" w:lineRule="auto"/>
        <w:ind w:left="99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Compensation: VND 15,000,000,000</w:t>
      </w:r>
    </w:p>
    <w:p w:rsidR="0084525E" w:rsidRDefault="0084525E" w:rsidP="000B20BA">
      <w:pPr>
        <w:pStyle w:val="ListParagraph"/>
        <w:numPr>
          <w:ilvl w:val="0"/>
          <w:numId w:val="3"/>
        </w:numPr>
        <w:spacing w:after="0" w:line="360" w:lineRule="auto"/>
        <w:ind w:left="99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for the removal: VND 1,803,039,300</w:t>
      </w:r>
    </w:p>
    <w:p w:rsidR="0084525E" w:rsidRDefault="00E442E5" w:rsidP="000B20BA">
      <w:pPr>
        <w:pStyle w:val="ListParagraph"/>
        <w:numPr>
          <w:ilvl w:val="0"/>
          <w:numId w:val="3"/>
        </w:numPr>
        <w:spacing w:after="0" w:line="360" w:lineRule="auto"/>
        <w:ind w:left="990" w:firstLine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Stabilizing</w:t>
      </w:r>
      <w:bookmarkStart w:id="0" w:name="_GoBack"/>
      <w:bookmarkEnd w:id="0"/>
      <w:r w:rsidR="0084525E">
        <w:rPr>
          <w:rFonts w:ascii="Arial" w:hAnsi="Arial" w:cs="Arial"/>
          <w:sz w:val="20"/>
          <w:szCs w:val="20"/>
        </w:rPr>
        <w:t xml:space="preserve"> production: VND 952,593,597</w:t>
      </w:r>
    </w:p>
    <w:p w:rsidR="0084525E" w:rsidRPr="003A613E" w:rsidRDefault="0084525E" w:rsidP="0084525E">
      <w:pPr>
        <w:pStyle w:val="ListParagraph"/>
        <w:spacing w:after="0"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Total: VND 17,755,632,897</w:t>
      </w:r>
    </w:p>
    <w:p w:rsidR="00D15F43" w:rsidRDefault="00D15F43" w:rsidP="005F3E8D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5414E4" w:rsidRPr="005414E4" w:rsidRDefault="005414E4" w:rsidP="005F3E8D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5414E4" w:rsidRPr="004C404F" w:rsidRDefault="005414E4" w:rsidP="005F3E8D">
      <w:pPr>
        <w:pStyle w:val="ListParagraph"/>
        <w:spacing w:after="0" w:line="360" w:lineRule="auto"/>
        <w:ind w:left="1440"/>
        <w:rPr>
          <w:rFonts w:ascii="Arial" w:hAnsi="Arial" w:cs="Arial"/>
          <w:sz w:val="20"/>
          <w:szCs w:val="20"/>
        </w:rPr>
      </w:pPr>
    </w:p>
    <w:sectPr w:rsidR="005414E4" w:rsidRPr="004C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6905"/>
    <w:multiLevelType w:val="hybridMultilevel"/>
    <w:tmpl w:val="79704AD8"/>
    <w:lvl w:ilvl="0" w:tplc="C04826F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C4845"/>
    <w:multiLevelType w:val="hybridMultilevel"/>
    <w:tmpl w:val="6974F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B61E2"/>
    <w:multiLevelType w:val="hybridMultilevel"/>
    <w:tmpl w:val="40B60578"/>
    <w:lvl w:ilvl="0" w:tplc="9FB0A5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A017DD"/>
    <w:multiLevelType w:val="hybridMultilevel"/>
    <w:tmpl w:val="E1BEC90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6"/>
    <w:rsid w:val="000B20BA"/>
    <w:rsid w:val="001E2675"/>
    <w:rsid w:val="002736B1"/>
    <w:rsid w:val="002E0B97"/>
    <w:rsid w:val="003A613E"/>
    <w:rsid w:val="004B325F"/>
    <w:rsid w:val="004C404F"/>
    <w:rsid w:val="005414E4"/>
    <w:rsid w:val="005F3E8D"/>
    <w:rsid w:val="00652EA6"/>
    <w:rsid w:val="0084525E"/>
    <w:rsid w:val="00A521DF"/>
    <w:rsid w:val="00A731A9"/>
    <w:rsid w:val="00D15F43"/>
    <w:rsid w:val="00E442E5"/>
    <w:rsid w:val="00F2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7</cp:revision>
  <dcterms:created xsi:type="dcterms:W3CDTF">2013-03-26T07:33:00Z</dcterms:created>
  <dcterms:modified xsi:type="dcterms:W3CDTF">2013-03-28T02:20:00Z</dcterms:modified>
</cp:coreProperties>
</file>